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color w:val="auto"/>
          <w:highlight w:val="none"/>
        </w:rPr>
      </w:pPr>
      <w:bookmarkStart w:id="0" w:name="_GoBack"/>
      <w:bookmarkEnd w:id="0"/>
      <w:r>
        <w:rPr>
          <w:rFonts w:hint="eastAsia" w:ascii="仿宋" w:hAnsi="仿宋" w:eastAsia="仿宋" w:cs="仿宋"/>
          <w:color w:val="auto"/>
          <w:highlight w:val="none"/>
        </w:rPr>
        <w:t>附件3</w:t>
      </w:r>
    </w:p>
    <w:p>
      <w:pPr>
        <w:jc w:val="center"/>
        <w:rPr>
          <w:rFonts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企业研发项目经费和高新技术产品（服务）收入表</w:t>
      </w:r>
    </w:p>
    <w:tbl>
      <w:tblPr>
        <w:tblStyle w:val="5"/>
        <w:tblW w:w="13064" w:type="dxa"/>
        <w:tblInd w:w="93" w:type="dxa"/>
        <w:tblLayout w:type="fixed"/>
        <w:tblCellMar>
          <w:top w:w="0" w:type="dxa"/>
          <w:left w:w="108" w:type="dxa"/>
          <w:bottom w:w="0" w:type="dxa"/>
          <w:right w:w="108" w:type="dxa"/>
        </w:tblCellMar>
      </w:tblPr>
      <w:tblGrid>
        <w:gridCol w:w="417"/>
        <w:gridCol w:w="829"/>
        <w:gridCol w:w="784"/>
        <w:gridCol w:w="3745"/>
        <w:gridCol w:w="2069"/>
        <w:gridCol w:w="890"/>
        <w:gridCol w:w="2111"/>
        <w:gridCol w:w="2219"/>
      </w:tblGrid>
      <w:tr>
        <w:tblPrEx>
          <w:tblCellMar>
            <w:top w:w="0" w:type="dxa"/>
            <w:left w:w="108" w:type="dxa"/>
            <w:bottom w:w="0" w:type="dxa"/>
            <w:right w:w="108" w:type="dxa"/>
          </w:tblCellMar>
        </w:tblPrEx>
        <w:trPr>
          <w:trHeight w:val="495" w:hRule="atLeast"/>
        </w:trPr>
        <w:tc>
          <w:tcPr>
            <w:tcW w:w="4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序号</w:t>
            </w:r>
          </w:p>
        </w:tc>
        <w:tc>
          <w:tcPr>
            <w:tcW w:w="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企业</w:t>
            </w:r>
          </w:p>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名称</w:t>
            </w:r>
          </w:p>
        </w:tc>
        <w:tc>
          <w:tcPr>
            <w:tcW w:w="6598"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研发项目</w:t>
            </w:r>
          </w:p>
        </w:tc>
        <w:tc>
          <w:tcPr>
            <w:tcW w:w="5220"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高新技术产品（服务）</w:t>
            </w:r>
          </w:p>
        </w:tc>
      </w:tr>
      <w:tr>
        <w:tblPrEx>
          <w:tblCellMar>
            <w:top w:w="0" w:type="dxa"/>
            <w:left w:w="108" w:type="dxa"/>
            <w:bottom w:w="0" w:type="dxa"/>
            <w:right w:w="108" w:type="dxa"/>
          </w:tblCellMar>
        </w:tblPrEx>
        <w:trPr>
          <w:trHeight w:val="1035"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序号</w:t>
            </w:r>
          </w:p>
        </w:tc>
        <w:tc>
          <w:tcPr>
            <w:tcW w:w="3745"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项目名称</w:t>
            </w: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近三年研发费用</w:t>
            </w:r>
          </w:p>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（万元）</w:t>
            </w: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序号</w:t>
            </w:r>
          </w:p>
        </w:tc>
        <w:tc>
          <w:tcPr>
            <w:tcW w:w="2111"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产品（服务）名称</w:t>
            </w: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近一年销售收入</w:t>
            </w:r>
          </w:p>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（万元）</w:t>
            </w:r>
          </w:p>
        </w:tc>
      </w:tr>
      <w:tr>
        <w:tblPrEx>
          <w:tblCellMar>
            <w:top w:w="0" w:type="dxa"/>
            <w:left w:w="108" w:type="dxa"/>
            <w:bottom w:w="0" w:type="dxa"/>
            <w:right w:w="108" w:type="dxa"/>
          </w:tblCellMar>
        </w:tblPrEx>
        <w:trPr>
          <w:trHeight w:val="450" w:hRule="atLeast"/>
        </w:trPr>
        <w:tc>
          <w:tcPr>
            <w:tcW w:w="417"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1</w:t>
            </w:r>
          </w:p>
        </w:tc>
        <w:tc>
          <w:tcPr>
            <w:tcW w:w="829"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1</w:t>
            </w:r>
          </w:p>
        </w:tc>
        <w:tc>
          <w:tcPr>
            <w:tcW w:w="3745"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1</w:t>
            </w:r>
          </w:p>
        </w:tc>
        <w:tc>
          <w:tcPr>
            <w:tcW w:w="2111"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2</w:t>
            </w:r>
          </w:p>
        </w:tc>
        <w:tc>
          <w:tcPr>
            <w:tcW w:w="3745"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2</w:t>
            </w:r>
          </w:p>
        </w:tc>
        <w:tc>
          <w:tcPr>
            <w:tcW w:w="2111"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3</w:t>
            </w:r>
          </w:p>
        </w:tc>
        <w:tc>
          <w:tcPr>
            <w:tcW w:w="3745"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3</w:t>
            </w:r>
          </w:p>
        </w:tc>
        <w:tc>
          <w:tcPr>
            <w:tcW w:w="2111"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4</w:t>
            </w:r>
          </w:p>
        </w:tc>
        <w:tc>
          <w:tcPr>
            <w:tcW w:w="3745"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4</w:t>
            </w:r>
          </w:p>
        </w:tc>
        <w:tc>
          <w:tcPr>
            <w:tcW w:w="2111"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3745" w:type="dxa"/>
            <w:tcBorders>
              <w:top w:val="nil"/>
              <w:left w:val="nil"/>
              <w:bottom w:val="single" w:color="auto" w:sz="4" w:space="0"/>
              <w:right w:val="single" w:color="auto" w:sz="4" w:space="0"/>
            </w:tcBorders>
            <w:vAlign w:val="center"/>
          </w:tcPr>
          <w:p>
            <w:pPr>
              <w:widowControl/>
              <w:spacing w:line="360" w:lineRule="exact"/>
              <w:jc w:val="right"/>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合计</w:t>
            </w: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2111" w:type="dxa"/>
            <w:tcBorders>
              <w:top w:val="nil"/>
              <w:left w:val="nil"/>
              <w:bottom w:val="single" w:color="auto" w:sz="4" w:space="0"/>
              <w:right w:val="single" w:color="auto" w:sz="4" w:space="0"/>
            </w:tcBorders>
            <w:vAlign w:val="center"/>
          </w:tcPr>
          <w:p>
            <w:pPr>
              <w:widowControl/>
              <w:spacing w:line="360" w:lineRule="exact"/>
              <w:jc w:val="right"/>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合计</w:t>
            </w: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2</w:t>
            </w:r>
          </w:p>
        </w:tc>
        <w:tc>
          <w:tcPr>
            <w:tcW w:w="829"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1</w:t>
            </w:r>
          </w:p>
        </w:tc>
        <w:tc>
          <w:tcPr>
            <w:tcW w:w="3745"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1</w:t>
            </w:r>
          </w:p>
        </w:tc>
        <w:tc>
          <w:tcPr>
            <w:tcW w:w="2111"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2</w:t>
            </w:r>
          </w:p>
        </w:tc>
        <w:tc>
          <w:tcPr>
            <w:tcW w:w="3745"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2</w:t>
            </w:r>
          </w:p>
        </w:tc>
        <w:tc>
          <w:tcPr>
            <w:tcW w:w="2111"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3</w:t>
            </w:r>
          </w:p>
        </w:tc>
        <w:tc>
          <w:tcPr>
            <w:tcW w:w="3745"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3</w:t>
            </w:r>
          </w:p>
        </w:tc>
        <w:tc>
          <w:tcPr>
            <w:tcW w:w="2111"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4</w:t>
            </w:r>
          </w:p>
        </w:tc>
        <w:tc>
          <w:tcPr>
            <w:tcW w:w="3745"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4</w:t>
            </w:r>
          </w:p>
        </w:tc>
        <w:tc>
          <w:tcPr>
            <w:tcW w:w="2111"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3745" w:type="dxa"/>
            <w:tcBorders>
              <w:top w:val="nil"/>
              <w:left w:val="nil"/>
              <w:bottom w:val="single" w:color="auto" w:sz="4" w:space="0"/>
              <w:right w:val="single" w:color="auto" w:sz="4" w:space="0"/>
            </w:tcBorders>
            <w:vAlign w:val="center"/>
          </w:tcPr>
          <w:p>
            <w:pPr>
              <w:widowControl/>
              <w:spacing w:line="360" w:lineRule="exact"/>
              <w:jc w:val="right"/>
              <w:rPr>
                <w:rFonts w:ascii="仿宋" w:hAnsi="仿宋" w:eastAsia="仿宋" w:cs="仿宋"/>
                <w:b/>
                <w:color w:val="auto"/>
                <w:kern w:val="0"/>
                <w:sz w:val="20"/>
                <w:szCs w:val="20"/>
                <w:highlight w:val="none"/>
              </w:rPr>
            </w:pPr>
            <w:r>
              <w:rPr>
                <w:rFonts w:hint="eastAsia" w:ascii="仿宋" w:hAnsi="仿宋" w:eastAsia="仿宋" w:cs="仿宋"/>
                <w:color w:val="auto"/>
                <w:kern w:val="0"/>
                <w:sz w:val="20"/>
                <w:szCs w:val="20"/>
                <w:highlight w:val="none"/>
              </w:rPr>
              <w:t>合计</w:t>
            </w: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2111" w:type="dxa"/>
            <w:tcBorders>
              <w:top w:val="nil"/>
              <w:left w:val="nil"/>
              <w:bottom w:val="single" w:color="auto" w:sz="4" w:space="0"/>
              <w:right w:val="single" w:color="auto" w:sz="4" w:space="0"/>
            </w:tcBorders>
            <w:vAlign w:val="center"/>
          </w:tcPr>
          <w:p>
            <w:pPr>
              <w:widowControl/>
              <w:spacing w:line="360" w:lineRule="exact"/>
              <w:jc w:val="right"/>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合计</w:t>
            </w: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bl>
    <w:p>
      <w:pPr>
        <w:rPr>
          <w:color w:val="auto"/>
          <w:highlight w:val="none"/>
        </w:rPr>
      </w:pPr>
      <w:r>
        <w:rPr>
          <w:rFonts w:hint="eastAsia" w:ascii="仿宋" w:hAnsi="仿宋" w:eastAsia="仿宋" w:cs="仿宋"/>
          <w:color w:val="auto"/>
          <w:sz w:val="24"/>
          <w:highlight w:val="none"/>
        </w:rPr>
        <w:t>（备注：1、此表由各设区市科技管理部门填报; 2、近三年研发费用及近一年销售收入依据专项审计或鉴证报告数据填写，合计数应与专项审计或鉴证报告中的数据一致;3、此表为格式表，行数可根据企业实际情况自行增减。</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531" w:right="2098" w:bottom="1531" w:left="1531" w:header="851" w:footer="1418" w:gutter="0"/>
      <w:pgNumType w:fmt="numberInDash"/>
      <w:cols w:space="720"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eastAsia="宋体"/>
        <w:sz w:val="28"/>
        <w:szCs w:val="28"/>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- 14 -</w:t>
    </w:r>
    <w:r>
      <w:rPr>
        <w:rFonts w:ascii="宋体" w:hAnsi="宋体" w:eastAsia="宋体"/>
        <w:sz w:val="28"/>
        <w:szCs w:val="28"/>
      </w:rPr>
      <w:fldChar w:fldCharType="end"/>
    </w:r>
  </w:p>
  <w:p>
    <w:pPr>
      <w:pStyle w:val="2"/>
      <w:ind w:right="360" w:firstLine="360"/>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eastAsia="宋体"/>
        <w:sz w:val="28"/>
        <w:szCs w:val="28"/>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- 14 -</w:t>
    </w:r>
    <w:r>
      <w:rPr>
        <w:rFonts w:ascii="宋体" w:hAnsi="宋体" w:eastAsia="宋体"/>
        <w:sz w:val="28"/>
        <w:szCs w:val="28"/>
      </w:rPr>
      <w:fldChar w:fldCharType="end"/>
    </w:r>
  </w:p>
  <w:p>
    <w:pPr>
      <w:pStyle w:val="2"/>
      <w:ind w:right="360" w:firstLine="360"/>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A3B6A"/>
    <w:rsid w:val="00017202"/>
    <w:rsid w:val="000476F3"/>
    <w:rsid w:val="001040AD"/>
    <w:rsid w:val="00113B82"/>
    <w:rsid w:val="001840B5"/>
    <w:rsid w:val="002A1BCB"/>
    <w:rsid w:val="0066488C"/>
    <w:rsid w:val="006C461C"/>
    <w:rsid w:val="00705448"/>
    <w:rsid w:val="00895893"/>
    <w:rsid w:val="00D16FE4"/>
    <w:rsid w:val="04043CB2"/>
    <w:rsid w:val="16B664ED"/>
    <w:rsid w:val="1EC978C9"/>
    <w:rsid w:val="228C2FCD"/>
    <w:rsid w:val="27BA291C"/>
    <w:rsid w:val="2F274E67"/>
    <w:rsid w:val="32BA3B6A"/>
    <w:rsid w:val="3D178C19"/>
    <w:rsid w:val="47037770"/>
    <w:rsid w:val="47A41B95"/>
    <w:rsid w:val="4AEF5E3B"/>
    <w:rsid w:val="5373781A"/>
    <w:rsid w:val="5A220922"/>
    <w:rsid w:val="5AD23DF6"/>
    <w:rsid w:val="5DF33E71"/>
    <w:rsid w:val="5EAE2859"/>
    <w:rsid w:val="5EB8571B"/>
    <w:rsid w:val="5F6F15F0"/>
    <w:rsid w:val="60963AB3"/>
    <w:rsid w:val="7CFF345D"/>
    <w:rsid w:val="7D406CA7"/>
    <w:rsid w:val="7F7F06D7"/>
    <w:rsid w:val="7FAB33AB"/>
    <w:rsid w:val="7FFF33AB"/>
    <w:rsid w:val="BE9B5AD3"/>
    <w:rsid w:val="EF640B46"/>
    <w:rsid w:val="FF7D2E69"/>
    <w:rsid w:val="FFDEE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Hyperlink"/>
    <w:basedOn w:val="6"/>
    <w:qFormat/>
    <w:uiPriority w:val="0"/>
    <w:rPr>
      <w:color w:val="0000FF"/>
      <w:u w:val="single"/>
    </w:rPr>
  </w:style>
  <w:style w:type="character" w:customStyle="1" w:styleId="9">
    <w:name w:val="apple-converted-space"/>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978</Words>
  <Characters>5575</Characters>
  <Lines>46</Lines>
  <Paragraphs>13</Paragraphs>
  <TotalTime>14</TotalTime>
  <ScaleCrop>false</ScaleCrop>
  <LinksUpToDate>false</LinksUpToDate>
  <CharactersWithSpaces>6540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2021-02-18T11:06:00Z</dcterms:created>
  <dc:creator>0352</dc:creator>
  <cp:lastModifiedBy>Knight</cp:lastModifiedBy>
  <dcterms:modified xsi:type="dcterms:W3CDTF">2021-03-15T14:03:18Z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