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rPr>
          <w:rFonts w:hint="eastAsia" w:ascii="仿宋" w:hAnsi="仿宋" w:eastAsia="仿宋" w:cs="仿宋"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附件2</w:t>
      </w:r>
    </w:p>
    <w:p>
      <w:pPr>
        <w:tabs>
          <w:tab w:val="left" w:pos="3420"/>
        </w:tabs>
        <w:jc w:val="center"/>
        <w:rPr>
          <w:rFonts w:ascii="仿宋" w:hAnsi="仿宋" w:eastAsia="仿宋" w:cs="仿宋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highlight w:val="none"/>
        </w:rPr>
        <w:t>推荐申报高新技术企业名单汇总表</w:t>
      </w:r>
    </w:p>
    <w:p>
      <w:pPr>
        <w:spacing w:line="360" w:lineRule="auto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推荐单位</w:t>
      </w:r>
      <w:r>
        <w:rPr>
          <w:rFonts w:hint="eastAsia" w:ascii="仿宋" w:hAnsi="仿宋" w:eastAsia="仿宋" w:cs="仿宋"/>
          <w:color w:val="auto"/>
          <w:highlight w:val="none"/>
        </w:rPr>
        <w:t>：</w:t>
      </w:r>
    </w:p>
    <w:tbl>
      <w:tblPr>
        <w:tblStyle w:val="5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523"/>
        <w:gridCol w:w="1761"/>
        <w:gridCol w:w="1691"/>
        <w:gridCol w:w="135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auto"/>
                <w:sz w:val="24"/>
                <w:highlight w:val="none"/>
              </w:rPr>
            </w:pPr>
            <w:bookmarkStart w:id="0" w:name="_GoBack" w:colFirst="0" w:colLast="5"/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申报企业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信用代码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主管税务机关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是否台资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企业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专项审计或鉴证报告中介机构名称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531" w:left="1531" w:header="851" w:footer="1418" w:gutter="0"/>
      <w:pgNumType w:fmt="numberInDash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- 14 -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- 14 -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A3B6A"/>
    <w:rsid w:val="00017202"/>
    <w:rsid w:val="000476F3"/>
    <w:rsid w:val="001040AD"/>
    <w:rsid w:val="00113B82"/>
    <w:rsid w:val="001840B5"/>
    <w:rsid w:val="002A1BCB"/>
    <w:rsid w:val="0066488C"/>
    <w:rsid w:val="006C461C"/>
    <w:rsid w:val="00705448"/>
    <w:rsid w:val="00895893"/>
    <w:rsid w:val="00D16FE4"/>
    <w:rsid w:val="16B664ED"/>
    <w:rsid w:val="1EC978C9"/>
    <w:rsid w:val="228C2FCD"/>
    <w:rsid w:val="27BA291C"/>
    <w:rsid w:val="2F274E67"/>
    <w:rsid w:val="32BA3B6A"/>
    <w:rsid w:val="3D178C19"/>
    <w:rsid w:val="47037770"/>
    <w:rsid w:val="47A41B95"/>
    <w:rsid w:val="4AEF5E3B"/>
    <w:rsid w:val="5373781A"/>
    <w:rsid w:val="5A220922"/>
    <w:rsid w:val="5AD23DF6"/>
    <w:rsid w:val="5DF33E71"/>
    <w:rsid w:val="5EAE2859"/>
    <w:rsid w:val="5EB8571B"/>
    <w:rsid w:val="5F6F15F0"/>
    <w:rsid w:val="60963AB3"/>
    <w:rsid w:val="648D1AAC"/>
    <w:rsid w:val="7CFF345D"/>
    <w:rsid w:val="7D406CA7"/>
    <w:rsid w:val="7F7F06D7"/>
    <w:rsid w:val="7FAB33AB"/>
    <w:rsid w:val="7FFF33AB"/>
    <w:rsid w:val="BE9B5AD3"/>
    <w:rsid w:val="EF640B46"/>
    <w:rsid w:val="FF7D2E69"/>
    <w:rsid w:val="FFDEE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978</Words>
  <Characters>5575</Characters>
  <Lines>46</Lines>
  <Paragraphs>13</Paragraphs>
  <TotalTime>16</TotalTime>
  <ScaleCrop>false</ScaleCrop>
  <LinksUpToDate>false</LinksUpToDate>
  <CharactersWithSpaces>6540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2021-02-18T11:06:00Z</dcterms:created>
  <dc:creator>0352</dc:creator>
  <cp:lastModifiedBy>Knight</cp:lastModifiedBy>
  <dcterms:modified xsi:type="dcterms:W3CDTF">2021-03-15T14:02:58Z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