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line="26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lang w:val="en-US" w:eastAsia="zh-CN" w:bidi="ar"/>
        </w:rPr>
        <w:t>2020年度省级科技特派员后补助项目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申报情况表</w:t>
      </w:r>
    </w:p>
    <w:bookmarkEnd w:id="0"/>
    <w:tbl>
      <w:tblPr>
        <w:tblStyle w:val="3"/>
        <w:tblpPr w:leftFromText="180" w:rightFromText="180" w:vertAnchor="text" w:horzAnchor="page" w:tblpXSpec="center" w:tblpY="3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640"/>
        <w:gridCol w:w="1554"/>
        <w:gridCol w:w="1191"/>
        <w:gridCol w:w="2353"/>
        <w:gridCol w:w="1577"/>
        <w:gridCol w:w="367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科技特派员姓名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科技特派员派出单位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对接单位名称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项目成效及推广应用情况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申请补助经费</w:t>
            </w:r>
          </w:p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优质高产菜豆良种繁育与高效栽培技术示范推广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福建省三明市农兴种苗有限公司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李永清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三明市农业科学研究院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福建省三明市农兴种苗有限公司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明菜豆1号良种繁育基地170亩，菜豆鲜豆生产示范片55亩（其鲜荚未采收上市销售，留做成熟后收种），累计销售种子22275.0公斤，销售收入133.65万元，利润26.2405万元；累计推广良种及配套技术8100亩；组织现场观摩和培训100人次以上，带动农户800～1000户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优质华重楼种苗繁育与林下种植技术示范推广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沙县夏茂大山种植专业合作社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周建金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三明市农业科学研究院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沙县夏茂大山种植专业合作社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种苗繁育区5.1亩，繁育优质华重楼种苗21.5万株，建立优质华重楼林下种植示范基地50亩，根茎干品药材产量达5715.6公斤，新增销售和基地产值合计为441.5万元，新增利润为381.1万元。在三明沙县（55亩）、永安（20亩）、泰宁（35亩）等地累计推广面积110亩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竹束单板层积复合材制造关键技术创新与应用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福建省有竹科技有限公司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陈复明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国际竹藤中心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福建省有竹科技有限公司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改建成竹束单板层积复合材生产线1条，年生产能力3000m3/年，销售竹束单板层积复合板材产品1700m3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，实现产值1620.86万元，利润205万元，利税109万元。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同时从周边竹农购买竹材15万根，为农户增收210万元/年，新增工人就业岗位20人，辐射带动周边竹农200余户。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山药网架栽培新模式示范推广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永安市绿农生态农业发展有限公司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华树妹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三明市农业科学研究院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永安市绿农生态农业发展有限公司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山药网架栽培技术示范面积130亩，共收获山药428560斤，实现产值120.0万，利润23.04万。推广应用了1756亩，每亩节约成本1200元，共节约成本210.72万元。组织4次现场观摩会及次培训，累计培达354人次。受益农户达20户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百合新品种引进筛选及高效栽培技术示范推广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三明市建和园农业科技有限公司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陈昌铭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三明市农业科学研究院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三明市建和园农业科技有限公司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20亩百合示范片，销售额95.56万元，项目的实施辐射带动清流县3家合作社和两家个体户种植推广百合39亩，累计实现经济产值205万元；累计组织百合种植户、鲜切花种植户实地参观和培训58人次以上，带动16家农户年均增收3万元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布福娜（黑老虎）优良株系筛选及高效栽培技术示范推广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福建山瓜瓜农业发展有限公司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陈清西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福建农林大学园艺学院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福建山瓜瓜农业发展有限公司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建立布福娜育苗基地30亩，高效栽培技术示范基地20亩，实现收入271.7万元，利润81.5万元。推广应用达2000亩，年产量2100吨，年产值达4200万元。新增就业120余人，辐射带动农户50余户，农民人均增加收入2万元/年。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高导热压铸铝合金在5G通信器材的应用及成型模具技术开发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福建省金瑞高科有限公司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王连登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福州大学机械工程及自动化学院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福建省金瑞高科有限公司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建立全自动半固态流变成型生产线2条，5G基站散热壳体实现销售收入2233万元。带动就业人员增加35人。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“泰宁滋味”农村电商服务平台的开发与应用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泰宁县大金互联电子商务有限公司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谢建德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福建省云创集成科技服务有限公司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泰宁县大金互联电子商务有限公司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建成“泰宁滋味”农村电商服务平台，对接泰宁县杉城镇、朱口等多个乡镇，实现销售收入61.16万元，扶持贫困农户70多户，辐射带动农户120多户，带动农户创收40多万元。组织、参与开展电商运营的培训（内部、外部）5场次共200余人次参与培训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75BF1"/>
    <w:rsid w:val="0B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2020-04-20T09:19:00Z</dcterms:created>
  <dc:creator>Lili（草禾刀）</dc:creator>
  <cp:lastModifiedBy>Lili（草禾刀）</cp:lastModifiedBy>
  <dcterms:modified xsi:type="dcterms:W3CDTF">2020-04-20T09:19:42Z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