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w w:val="95"/>
          <w:kern w:val="0"/>
          <w:sz w:val="40"/>
          <w:szCs w:val="40"/>
        </w:rPr>
        <w:t>表</w:t>
      </w:r>
    </w:p>
    <w:p>
      <w:pPr>
        <w:snapToGrid w:val="0"/>
        <w:spacing w:line="520" w:lineRule="exact"/>
        <w:ind w:firstLine="420" w:firstLineChars="200"/>
        <w:jc w:val="left"/>
        <w:rPr>
          <w:rFonts w:ascii="楷体_GB2312" w:hAnsi="楷体_GB2312" w:eastAsia="楷体_GB2312" w:cs="楷体_GB2312"/>
          <w:bCs/>
          <w:color w:val="000000"/>
          <w:kern w:val="0"/>
          <w:sz w:val="21"/>
          <w:szCs w:val="21"/>
        </w:rPr>
      </w:pPr>
      <w:r>
        <w:rPr>
          <w:rFonts w:hint="eastAsia" w:ascii="楷体_GB2312" w:hAnsi="楷体_GB2312" w:eastAsia="楷体_GB2312" w:cs="楷体_GB2312"/>
          <w:bCs/>
          <w:sz w:val="21"/>
          <w:szCs w:val="21"/>
        </w:rPr>
        <w:t>填报单位：</w:t>
      </w:r>
      <w:r>
        <w:rPr>
          <w:rFonts w:hint="eastAsia" w:ascii="楷体_GB2312" w:hAnsi="楷体_GB2312" w:eastAsia="楷体_GB2312" w:cs="楷体_GB2312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Cs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Cs/>
          <w:sz w:val="21"/>
          <w:szCs w:val="21"/>
          <w:lang w:val="en-US" w:eastAsia="zh-CN"/>
        </w:rPr>
        <w:t xml:space="preserve">                           </w:t>
      </w:r>
      <w:r>
        <w:rPr>
          <w:rFonts w:hint="eastAsia" w:ascii="楷体_GB2312" w:hAnsi="楷体_GB2312" w:eastAsia="楷体_GB2312" w:cs="楷体_GB2312"/>
          <w:bCs/>
          <w:sz w:val="21"/>
          <w:szCs w:val="21"/>
        </w:rPr>
        <w:t>联系人：</w:t>
      </w:r>
      <w:r>
        <w:rPr>
          <w:rFonts w:hint="eastAsia" w:ascii="楷体_GB2312" w:hAnsi="楷体_GB2312" w:eastAsia="楷体_GB2312" w:cs="楷体_GB2312"/>
          <w:bCs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楷体_GB2312" w:hAnsi="楷体_GB2312" w:eastAsia="楷体_GB2312" w:cs="楷体_GB2312"/>
          <w:bCs/>
          <w:sz w:val="21"/>
          <w:szCs w:val="21"/>
        </w:rPr>
        <w:t>联系电话：</w:t>
      </w:r>
    </w:p>
    <w:tbl>
      <w:tblPr>
        <w:tblStyle w:val="1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成果项目名称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装药机自动上膜装备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装备制造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hint="default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</w:rPr>
              <w:t xml:space="preserve"> 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未形成知识产权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</w:rPr>
              <w:t>福建漳州久依久化工有限公司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国企</w:t>
            </w:r>
            <w:r>
              <w:rPr>
                <w:rFonts w:hint="eastAsia" w:cs="仿宋_GB2312"/>
                <w:sz w:val="24"/>
                <w:szCs w:val="24"/>
              </w:rPr>
              <w:t>混合所有制企业</w:t>
            </w:r>
            <w:r>
              <w:rPr>
                <w:rFonts w:hint="default" w:cs="仿宋_GB2312"/>
                <w:sz w:val="24"/>
                <w:szCs w:val="24"/>
              </w:rPr>
              <w:t>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成果简介</w:t>
            </w:r>
          </w:p>
          <w:p>
            <w:pPr>
              <w:jc w:val="center"/>
              <w:rPr>
                <w:rFonts w:eastAsia="黑体" w:cs="黑体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both"/>
              <w:rPr>
                <w:rFonts w:asciiTheme="minorHAnsi" w:hAnsiTheme="minorHAnsi" w:eastAsiaTheme="minorEastAsia" w:cstheme="minorBidi"/>
                <w:sz w:val="22"/>
                <w:szCs w:val="24"/>
                <w14:ligatures w14:val="standardContextual"/>
              </w:rPr>
            </w:pPr>
            <w:r>
              <w:rPr>
                <w:rFonts w:hint="eastAsia" w:cs="仿宋_GB2312"/>
                <w:sz w:val="24"/>
                <w:szCs w:val="24"/>
              </w:rPr>
              <w:t>该设备采用模块化设计，将接膜机构、膜纠偏机构、热合机构、机械臂上料机构集成，达到乳化炸药生产线装药工序灌装膜自动添加的目的。该设备的应用成功突破了药卷灌装膜需要人工辅助添加的行业壁垒，将装药工序操作人员撤到后台，成功消减一名危险岗位人员。该设备在设计之初应用的三轴机械臂、倍速链、提升机构等，在非标设备设计、物流输送、上下料中较为常见，技术成熟且运行可靠。通过模块化和简约化的设计，该设备可以拆解成多个单元进场安装，且整体设计紧凑，占地面积小，适应多种场所。且在电气控制上灵活多变，可以实现独立单元独立控制，同时支持多单元联动控制，便于调试和检修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cs="仿宋_GB2312"/>
                <w:b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napToGrid w:val="0"/>
              <w:spacing w:line="520" w:lineRule="exact"/>
              <w:rPr>
                <w:rFonts w:hint="default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/>
              </w:rPr>
              <w:t>许可转让</w:t>
            </w:r>
          </w:p>
        </w:tc>
      </w:tr>
    </w:tbl>
    <w:p>
      <w:pPr>
        <w:spacing w:after="160" w:line="278" w:lineRule="auto"/>
        <w:jc w:val="left"/>
        <w:rPr>
          <w:rFonts w:eastAsia="宋体" w:asciiTheme="minorHAnsi" w:hAnsiTheme="minorHAnsi" w:cstheme="minorBidi"/>
          <w:sz w:val="22"/>
          <w:szCs w:val="24"/>
          <w14:ligatures w14:val="standardContextual"/>
        </w:rPr>
      </w:pPr>
    </w:p>
    <w:p>
      <w:pPr>
        <w:spacing w:after="160" w:line="278" w:lineRule="auto"/>
        <w:jc w:val="left"/>
        <w:rPr>
          <w:rFonts w:eastAsia="宋体" w:asciiTheme="minorHAnsi" w:hAnsiTheme="minorHAnsi" w:cstheme="minorBidi"/>
          <w:sz w:val="22"/>
          <w:szCs w:val="24"/>
          <w14:ligatures w14:val="standardContextual"/>
        </w:rPr>
      </w:pPr>
    </w:p>
    <w:p>
      <w:pPr>
        <w:spacing w:after="160" w:line="278" w:lineRule="auto"/>
        <w:jc w:val="left"/>
        <w:rPr>
          <w:rFonts w:eastAsia="宋体" w:asciiTheme="minorHAnsi" w:hAnsiTheme="minorHAnsi" w:cstheme="minorBidi"/>
          <w:sz w:val="22"/>
          <w:szCs w:val="24"/>
          <w14:ligatures w14:val="standardContextual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等线 Light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DE"/>
    <w:rsid w:val="000546E9"/>
    <w:rsid w:val="000C1C03"/>
    <w:rsid w:val="00135598"/>
    <w:rsid w:val="001E7095"/>
    <w:rsid w:val="002525F0"/>
    <w:rsid w:val="002550FF"/>
    <w:rsid w:val="00297D83"/>
    <w:rsid w:val="003A4C5E"/>
    <w:rsid w:val="00410710"/>
    <w:rsid w:val="00460291"/>
    <w:rsid w:val="004B6BC8"/>
    <w:rsid w:val="004D1270"/>
    <w:rsid w:val="004E3290"/>
    <w:rsid w:val="005B2297"/>
    <w:rsid w:val="006308DD"/>
    <w:rsid w:val="00640BBD"/>
    <w:rsid w:val="007013B4"/>
    <w:rsid w:val="00737246"/>
    <w:rsid w:val="007B0FF2"/>
    <w:rsid w:val="00824999"/>
    <w:rsid w:val="00824C81"/>
    <w:rsid w:val="00843D10"/>
    <w:rsid w:val="00845AB0"/>
    <w:rsid w:val="008631B4"/>
    <w:rsid w:val="009D505C"/>
    <w:rsid w:val="00A5255D"/>
    <w:rsid w:val="00A85620"/>
    <w:rsid w:val="00B22816"/>
    <w:rsid w:val="00B71695"/>
    <w:rsid w:val="00BD19C2"/>
    <w:rsid w:val="00C26728"/>
    <w:rsid w:val="00C72D9F"/>
    <w:rsid w:val="00D15F5B"/>
    <w:rsid w:val="00D66CF2"/>
    <w:rsid w:val="00D72675"/>
    <w:rsid w:val="00D7681A"/>
    <w:rsid w:val="00E2759B"/>
    <w:rsid w:val="00E668FF"/>
    <w:rsid w:val="00EF657E"/>
    <w:rsid w:val="00F72146"/>
    <w:rsid w:val="00F96D71"/>
    <w:rsid w:val="00FE2DF1"/>
    <w:rsid w:val="00FE69DE"/>
    <w:rsid w:val="5BCB3887"/>
    <w:rsid w:val="65D24627"/>
    <w:rsid w:val="7FD903B8"/>
    <w:rsid w:val="8FE98106"/>
    <w:rsid w:val="CD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4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5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14:ligatures w14:val="standardContextual"/>
    </w:rPr>
  </w:style>
  <w:style w:type="paragraph" w:styleId="6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7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  <w14:ligatures w14:val="standardContextual"/>
    </w:rPr>
  </w:style>
  <w:style w:type="paragraph" w:styleId="2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8">
    <w:name w:val="Strong"/>
    <w:basedOn w:val="17"/>
    <w:qFormat/>
    <w:uiPriority w:val="22"/>
    <w:rPr>
      <w:b/>
    </w:rPr>
  </w:style>
  <w:style w:type="character" w:customStyle="1" w:styleId="19">
    <w:name w:val="标题 1 字符"/>
    <w:basedOn w:val="17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7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2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4"/>
      <w14:ligatures w14:val="standardContextual"/>
    </w:r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:szCs w:val="24"/>
      <w14:ligatures w14:val="standardContextual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7"/>
    <w:link w:val="12"/>
    <w:qFormat/>
    <w:uiPriority w:val="99"/>
    <w:rPr>
      <w:rFonts w:ascii="宋体" w:hAnsi="宋体" w:eastAsia="仿宋_GB2312" w:cs="Times New Roman"/>
      <w:sz w:val="18"/>
      <w:szCs w:val="18"/>
      <w14:ligatures w14:val="none"/>
    </w:rPr>
  </w:style>
  <w:style w:type="character" w:customStyle="1" w:styleId="38">
    <w:name w:val="页脚 字符"/>
    <w:basedOn w:val="17"/>
    <w:link w:val="11"/>
    <w:qFormat/>
    <w:uiPriority w:val="99"/>
    <w:rPr>
      <w:rFonts w:ascii="宋体" w:hAnsi="宋体" w:eastAsia="仿宋_GB2312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142</Words>
  <Characters>146</Characters>
  <Lines>3</Lines>
  <Paragraphs>1</Paragraphs>
  <TotalTime>63</TotalTime>
  <ScaleCrop>false</ScaleCrop>
  <LinksUpToDate>false</LinksUpToDate>
  <CharactersWithSpaces>229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2026-07-15T18:02:00Z</dcterms:created>
  <dc:creator>lucy rao</dc:creator>
  <cp:lastModifiedBy>FF</cp:lastModifiedBy>
  <cp:lastPrinted>2026-07-15T18:01:00Z</cp:lastPrinted>
  <dcterms:modified xsi:type="dcterms:W3CDTF">2026-08-03T11:21:29Z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eyJoZGlkIjoiZDhjNTM4N2JmZmRkNjJkYTVjMTQzMmZhNjAyZjEyOWEiLCJ1c2VySWQiOiI0NjIxNTE0MDYifQ==</vt:lpwstr>
  </property>
  <property fmtid="{D5CDD505-2E9C-101B-9397-08002B2CF9AE}" pid="3" name="KSOProductBuildVer">
    <vt:lpwstr>2052-11.8.2.9958</vt:lpwstr>
  </property>
  <property fmtid="{D5CDD505-2E9C-101B-9397-08002B2CF9AE}" pid="4" name="ICV">
    <vt:lpwstr>FF64148E6AF74FB0AB01BAF167447FAF_13</vt:lpwstr>
  </property>
</Properties>
</file>