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8"/>
          <w:w w:val="95"/>
          <w:kern w:val="0"/>
          <w:sz w:val="40"/>
          <w:szCs w:val="40"/>
        </w:rPr>
        <w:t>科技成果信息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20" w:lineRule="exact"/>
        <w:ind w:left="0" w:leftChars="0" w:firstLine="273" w:firstLineChars="114"/>
        <w:jc w:val="left"/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eastAsia="zh-CN" w:bidi="ar-SA"/>
        </w:rPr>
        <w:t>填报单位：</w:t>
      </w: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val="en-US" w:eastAsia="zh-CN" w:bidi="ar-SA"/>
        </w:rPr>
        <w:t xml:space="preserve">                  联系人：             联系电话：    </w:t>
      </w:r>
    </w:p>
    <w:tbl>
      <w:tblPr>
        <w:tblStyle w:val="2"/>
        <w:tblW w:w="89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1419"/>
        <w:gridCol w:w="5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乐德S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所属领域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农业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知识产权情况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三明市农业科学研究院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0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第一完成单位</w:t>
            </w: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eastAsia="zh-CN"/>
              </w:rPr>
              <w:t>三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明市农业科学研究院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成果简介</w:t>
            </w:r>
          </w:p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楷体_GB2312" w:cs="楷体_GB2312"/>
                <w:b w:val="0"/>
                <w:bCs w:val="0"/>
                <w:sz w:val="24"/>
                <w:szCs w:val="24"/>
                <w:lang w:eastAsia="zh-CN"/>
              </w:rPr>
              <w:t>（250字内）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  <w:t>（含应用领域、技术指标、市场前景等）</w:t>
            </w:r>
          </w:p>
          <w:p>
            <w:pPr>
              <w:jc w:val="left"/>
              <w:rPr>
                <w:rFonts w:hint="default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“乐德S”是三明市农业科学研究院选育的水稻籼型三系不育系。2024年通过福建省主要农作物品种审定委员会品种鉴定（闽鉴稻（不育系）2024017）。在沙县5月下旬至6月上旬播种，播始历期78-80天左右，主茎叶片数14叶左右。叶片、叶鞘绿色、稃尖、柱头无色，叶片内卷直立，谷粒呈长粒型，顶部有芒。在海南冬繁，株型集散适中, 株高84厘米左右，单株有效穗11个左右，穗长22.3厘米，每穗粒数154.2粒，结实率84.1%，千粒重23.0克。不育期株高71.3厘米，单株有效穗11.8个，每穗穗长23.4厘米，每穗粒数156.8粒。米质较优。感稻瘟病。</w:t>
            </w:r>
            <w:r>
              <w:rPr>
                <w:rFonts w:hint="eastAsia" w:cs="仿宋_GB2312"/>
                <w:sz w:val="24"/>
                <w:szCs w:val="24"/>
                <w:lang w:val="zh-CN" w:eastAsia="zh-CN"/>
              </w:rPr>
              <w:t>“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乐德S”可作母本用于杂交稻的配组。</w:t>
            </w:r>
          </w:p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4"/>
                <w:szCs w:val="24"/>
                <w:lang w:bidi="ar-SA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合作方式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ind w:firstLine="2640" w:firstLineChars="1100"/>
              <w:jc w:val="both"/>
              <w:rPr>
                <w:rFonts w:hint="default" w:ascii="宋体" w:hAnsi="宋体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仿宋_GB2312"/>
                <w:kern w:val="0"/>
                <w:sz w:val="24"/>
                <w:szCs w:val="24"/>
                <w:lang w:val="en-US" w:eastAsia="zh-CN" w:bidi="ar-SA"/>
              </w:rPr>
              <w:t>独家许可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9F17F4"/>
    <w:rsid w:val="1C9F17F4"/>
    <w:rsid w:val="6FDEF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374</Words>
  <Characters>429</Characters>
  <Lines>0</Lines>
  <Paragraphs>0</Paragraphs>
  <TotalTime>0</TotalTime>
  <ScaleCrop>false</ScaleCrop>
  <LinksUpToDate>false</LinksUpToDate>
  <CharactersWithSpaces>465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2026-07-23T16:12:00Z</dcterms:created>
  <dc:creator>admin</dc:creator>
  <cp:lastModifiedBy>FF</cp:lastModifiedBy>
  <dcterms:modified xsi:type="dcterms:W3CDTF">2026-08-03T09:47:40Z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FDE8BC7AE7254924935B716480B9B875</vt:lpwstr>
  </property>
</Properties>
</file>