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ind w:left="0" w:leftChars="0" w:firstLine="273" w:firstLineChars="114"/>
        <w:jc w:val="left"/>
        <w:rPr>
          <w:rFonts w:hint="default" w:ascii="楷体_GB2312" w:hAnsi="楷体_GB2312" w:eastAsia="楷体_GB2312" w:cs="楷体_GB2312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eastAsia="zh-CN" w:bidi="ar-SA"/>
        </w:rPr>
        <w:t>填报单位：</w:t>
      </w: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val="en-US" w:eastAsia="zh-CN" w:bidi="ar-SA"/>
        </w:rPr>
        <w:t xml:space="preserve">三明农科院食用菌所   </w:t>
      </w:r>
    </w:p>
    <w:tbl>
      <w:tblPr>
        <w:tblStyle w:val="3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ascii="FZSongS-SIP" w:hAnsi="FZSongS-SIP" w:eastAsia="FZSongS-SIP" w:cs="FZSongS-SIP"/>
                <w:color w:val="000000"/>
                <w:kern w:val="0"/>
                <w:sz w:val="24"/>
                <w:szCs w:val="24"/>
                <w:lang w:val="en-US" w:eastAsia="zh-CN" w:bidi="ar"/>
              </w:rPr>
              <w:t>一种利用发酵隧道生产大球盖菇的培育方法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食用菌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发明专利已授权，专利号：ZL202311171044.6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公益一类事业单位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1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成果简介</w:t>
            </w:r>
          </w:p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楷体_GB2312" w:cs="楷体_GB2312"/>
                <w:b w:val="0"/>
                <w:bCs w:val="0"/>
                <w:sz w:val="24"/>
                <w:szCs w:val="24"/>
                <w:lang w:eastAsia="zh-CN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（含应用领域、技术指标、市场前景等）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本发明涉及食用菌培育技术领域，公开了一种利用发酵隧道生产大球盖菇的培育方法。该技术通过发酵隧道、L型置料台及可移动滚轴等装置，将栽培料发酵过程划分为升温搅拌、升温加料搅拌和恒温搅拌三个阶段。滚轴集成加热与出料功能，可分段完成加热搅拌与辅料添加。该方法能够实现分阶段的加热发酵、搅拌与加料，具有结构简单、操作便利等优点。该发明专利已于2025年6月17日获得授权，专利号ZL202311171044.6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default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授权使用、合作开发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ZSongS-SIP">
    <w:altName w:val="汉仪新人文宋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新人文宋简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B05E1"/>
    <w:rsid w:val="511D527C"/>
    <w:rsid w:val="5B9B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  <w:style w:type="paragraph" w:customStyle="1" w:styleId="5">
    <w:name w:val="表格文字"/>
    <w:basedOn w:val="1"/>
    <w:next w:val="2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406</Characters>
  <Lines>0</Lines>
  <Paragraphs>0</Paragraphs>
  <TotalTime>0</TotalTime>
  <ScaleCrop>false</ScaleCrop>
  <LinksUpToDate>false</LinksUpToDate>
  <CharactersWithSpaces>412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2026-07-23T16:07:00Z</dcterms:created>
  <dc:creator>admin</dc:creator>
  <cp:lastModifiedBy>FF</cp:lastModifiedBy>
  <dcterms:modified xsi:type="dcterms:W3CDTF">2026-08-03T10:03:49Z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3DFCD9569EB748A6B5FEE4B93506D586</vt:lpwstr>
  </property>
</Properties>
</file>